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29B0" w14:textId="62F24A30" w:rsidR="006E0BC3" w:rsidRPr="006E0BC3" w:rsidRDefault="007C2305" w:rsidP="006E0BC3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6755CF">
        <w:rPr>
          <w:rFonts w:hint="eastAsia"/>
          <w:b/>
          <w:sz w:val="32"/>
        </w:rPr>
        <w:t>黄山学院</w:t>
      </w:r>
      <w:r>
        <w:rPr>
          <w:rFonts w:hint="eastAsia"/>
          <w:b/>
          <w:sz w:val="32"/>
        </w:rPr>
        <w:t>率水校区</w:t>
      </w:r>
      <w:r w:rsidRPr="00386A02">
        <w:rPr>
          <w:rFonts w:hint="eastAsia"/>
          <w:b/>
          <w:sz w:val="32"/>
        </w:rPr>
        <w:t>学生公寓防火门</w:t>
      </w:r>
      <w:r>
        <w:rPr>
          <w:rFonts w:hint="eastAsia"/>
          <w:b/>
          <w:sz w:val="32"/>
        </w:rPr>
        <w:t>采购</w:t>
      </w:r>
      <w:r w:rsidRPr="006755CF">
        <w:rPr>
          <w:rFonts w:hint="eastAsia"/>
          <w:b/>
          <w:sz w:val="32"/>
        </w:rPr>
        <w:t>项目</w:t>
      </w:r>
      <w:r w:rsidR="006E0BC3" w:rsidRPr="00ED3468">
        <w:rPr>
          <w:rFonts w:hint="eastAsia"/>
          <w:b/>
          <w:sz w:val="32"/>
        </w:rPr>
        <w:t>方案、要求及报价清单</w:t>
      </w:r>
    </w:p>
    <w:p w14:paraId="1719230D" w14:textId="18C919EA" w:rsidR="006E0BC3" w:rsidRP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9C67D3">
        <w:rPr>
          <w:rFonts w:asciiTheme="minorEastAsia" w:eastAsiaTheme="minorEastAsia" w:hAnsiTheme="minorEastAsia" w:hint="eastAsia"/>
          <w:b/>
          <w:sz w:val="28"/>
          <w:szCs w:val="28"/>
        </w:rPr>
        <w:t>项目</w:t>
      </w: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方案</w:t>
      </w:r>
    </w:p>
    <w:p w14:paraId="3A626298" w14:textId="3652AA6B" w:rsidR="006E0BC3" w:rsidRPr="006E0BC3" w:rsidRDefault="009C67D3" w:rsidP="006E0BC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C67D3">
        <w:rPr>
          <w:rFonts w:asciiTheme="minorEastAsia" w:eastAsiaTheme="minorEastAsia" w:hAnsiTheme="minorEastAsia" w:hint="eastAsia"/>
          <w:sz w:val="28"/>
          <w:szCs w:val="28"/>
        </w:rPr>
        <w:t>黄山学院率水校区学生公寓防火门</w:t>
      </w:r>
      <w:r w:rsidR="00ED3468" w:rsidRPr="00ED3468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项目：项目</w:t>
      </w:r>
      <w:r w:rsidR="006E0BC3">
        <w:rPr>
          <w:rFonts w:asciiTheme="minorEastAsia" w:eastAsiaTheme="minorEastAsia" w:hAnsiTheme="minorEastAsia" w:hint="eastAsia"/>
          <w:sz w:val="28"/>
          <w:szCs w:val="28"/>
        </w:rPr>
        <w:t>为将</w:t>
      </w:r>
      <w:r w:rsidR="007C2305" w:rsidRPr="007C2305">
        <w:rPr>
          <w:rFonts w:asciiTheme="minorEastAsia" w:eastAsiaTheme="minorEastAsia" w:hAnsiTheme="minorEastAsia" w:hint="eastAsia"/>
          <w:sz w:val="28"/>
          <w:szCs w:val="28"/>
        </w:rPr>
        <w:t>黄山学院率水校区15、16、21、22、25、26栋学生公寓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内</w:t>
      </w:r>
      <w:r w:rsidR="006E0BC3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7C2305">
        <w:rPr>
          <w:rFonts w:asciiTheme="minorEastAsia" w:eastAsiaTheme="minorEastAsia" w:hAnsiTheme="minorEastAsia" w:hint="eastAsia"/>
          <w:sz w:val="28"/>
          <w:szCs w:val="28"/>
        </w:rPr>
        <w:t>防火门进行更换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>（共计</w:t>
      </w:r>
      <w:r w:rsidR="007C2305">
        <w:rPr>
          <w:rFonts w:asciiTheme="minorEastAsia" w:eastAsiaTheme="minorEastAsia" w:hAnsiTheme="minorEastAsia"/>
          <w:sz w:val="28"/>
          <w:szCs w:val="28"/>
        </w:rPr>
        <w:t>33</w:t>
      </w:r>
      <w:r w:rsidR="00ED3468">
        <w:rPr>
          <w:rFonts w:asciiTheme="minorEastAsia" w:eastAsiaTheme="minorEastAsia" w:hAnsiTheme="minorEastAsia"/>
          <w:sz w:val="28"/>
          <w:szCs w:val="28"/>
        </w:rPr>
        <w:t>个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E0BC3" w:rsidRPr="006E0BC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B6D35E3" w14:textId="13149C9E" w:rsidR="006E0BC3" w:rsidRP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9C67D3">
        <w:rPr>
          <w:rFonts w:asciiTheme="minorEastAsia" w:eastAsiaTheme="minorEastAsia" w:hAnsiTheme="minorEastAsia" w:hint="eastAsia"/>
          <w:b/>
          <w:sz w:val="28"/>
          <w:szCs w:val="28"/>
        </w:rPr>
        <w:t>项目</w:t>
      </w:r>
      <w:r w:rsidRPr="006E0BC3">
        <w:rPr>
          <w:rFonts w:asciiTheme="minorEastAsia" w:eastAsiaTheme="minorEastAsia" w:hAnsiTheme="minorEastAsia" w:hint="eastAsia"/>
          <w:b/>
          <w:sz w:val="28"/>
          <w:szCs w:val="28"/>
        </w:rPr>
        <w:t>要求</w:t>
      </w:r>
    </w:p>
    <w:p w14:paraId="2DA4A627" w14:textId="053013F4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原有防火门拆除，并完成清运。</w:t>
      </w:r>
    </w:p>
    <w:p w14:paraId="6B138AD4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防火门铰链需耐锈，需提供盐雾测试检测报告。</w:t>
      </w:r>
    </w:p>
    <w:p w14:paraId="67C1C81F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门与墙体间隙需用白色防火硅酮胶收口。</w:t>
      </w:r>
    </w:p>
    <w:p w14:paraId="102736B0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材料厚度：门扇面板≥</w:t>
      </w:r>
      <w:r>
        <w:rPr>
          <w:rFonts w:hint="eastAsia"/>
          <w:sz w:val="28"/>
        </w:rPr>
        <w:t>0.8mm,</w:t>
      </w:r>
      <w:r>
        <w:rPr>
          <w:rFonts w:hint="eastAsia"/>
          <w:sz w:val="28"/>
        </w:rPr>
        <w:t>门框板≥</w:t>
      </w:r>
      <w:r>
        <w:rPr>
          <w:rFonts w:hint="eastAsia"/>
          <w:sz w:val="28"/>
        </w:rPr>
        <w:t>1.2mm</w:t>
      </w:r>
      <w:r>
        <w:rPr>
          <w:rFonts w:hint="eastAsia"/>
          <w:sz w:val="28"/>
        </w:rPr>
        <w:t>，铰链板≥</w:t>
      </w:r>
      <w:r>
        <w:rPr>
          <w:rFonts w:hint="eastAsia"/>
          <w:sz w:val="28"/>
        </w:rPr>
        <w:t>3.0mm.</w:t>
      </w:r>
      <w:r>
        <w:rPr>
          <w:rFonts w:hint="eastAsia"/>
          <w:sz w:val="28"/>
        </w:rPr>
        <w:t>。</w:t>
      </w:r>
    </w:p>
    <w:p w14:paraId="4B69C738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可靠性：</w:t>
      </w:r>
      <w:r>
        <w:rPr>
          <w:rFonts w:hint="eastAsia"/>
          <w:sz w:val="28"/>
        </w:rPr>
        <w:t>500</w:t>
      </w:r>
      <w:r>
        <w:rPr>
          <w:rFonts w:hint="eastAsia"/>
          <w:sz w:val="28"/>
        </w:rPr>
        <w:t>次启闭试验后，防火门不应有松动、脱落、严重变形和启闭卡阻现象。</w:t>
      </w:r>
    </w:p>
    <w:p w14:paraId="340C7B8C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耐火隔热性：</w:t>
      </w:r>
      <w:r>
        <w:rPr>
          <w:rFonts w:hint="eastAsia"/>
          <w:sz w:val="28"/>
        </w:rPr>
        <w:t>A1.50</w:t>
      </w:r>
      <w:r>
        <w:rPr>
          <w:rFonts w:hint="eastAsia"/>
          <w:sz w:val="28"/>
        </w:rPr>
        <w:t>≥</w:t>
      </w:r>
      <w:r>
        <w:rPr>
          <w:rFonts w:hint="eastAsia"/>
          <w:sz w:val="28"/>
        </w:rPr>
        <w:t>1.50h</w:t>
      </w:r>
      <w:r>
        <w:rPr>
          <w:rFonts w:hint="eastAsia"/>
          <w:sz w:val="28"/>
        </w:rPr>
        <w:t>，试件背火面（门扇）平均温升≤</w:t>
      </w:r>
      <w:r>
        <w:rPr>
          <w:rFonts w:hint="eastAsia"/>
          <w:sz w:val="28"/>
        </w:rPr>
        <w:t>140</w:t>
      </w:r>
      <w:r>
        <w:rPr>
          <w:rFonts w:hint="eastAsia"/>
          <w:sz w:val="28"/>
        </w:rPr>
        <w:t>℃，试件背火表面（除门框外）最高温升≤</w:t>
      </w:r>
      <w:r>
        <w:rPr>
          <w:rFonts w:hint="eastAsia"/>
          <w:sz w:val="28"/>
        </w:rPr>
        <w:t>180</w:t>
      </w:r>
      <w:r>
        <w:rPr>
          <w:rFonts w:hint="eastAsia"/>
          <w:sz w:val="28"/>
        </w:rPr>
        <w:t>℃，防火玻璃（不同隔热区域）背火表面平均温升≤</w:t>
      </w:r>
      <w:r>
        <w:rPr>
          <w:rFonts w:hint="eastAsia"/>
          <w:sz w:val="28"/>
        </w:rPr>
        <w:t>140</w:t>
      </w:r>
      <w:r>
        <w:rPr>
          <w:rFonts w:hint="eastAsia"/>
          <w:sz w:val="28"/>
        </w:rPr>
        <w:t>℃，门框背火面表面最高温升≤</w:t>
      </w:r>
      <w:r>
        <w:rPr>
          <w:rFonts w:hint="eastAsia"/>
          <w:sz w:val="28"/>
        </w:rPr>
        <w:t>360</w:t>
      </w:r>
      <w:r>
        <w:rPr>
          <w:rFonts w:hint="eastAsia"/>
          <w:sz w:val="28"/>
        </w:rPr>
        <w:t>℃。</w:t>
      </w:r>
    </w:p>
    <w:p w14:paraId="5DEC7948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耐火完整性：</w:t>
      </w:r>
      <w:r>
        <w:rPr>
          <w:rFonts w:hint="eastAsia"/>
          <w:sz w:val="28"/>
        </w:rPr>
        <w:t>A1.50</w:t>
      </w:r>
      <w:r>
        <w:rPr>
          <w:rFonts w:hint="eastAsia"/>
          <w:sz w:val="28"/>
        </w:rPr>
        <w:t>≥</w:t>
      </w:r>
      <w:r>
        <w:rPr>
          <w:rFonts w:hint="eastAsia"/>
          <w:sz w:val="28"/>
        </w:rPr>
        <w:t>1.50h</w:t>
      </w:r>
      <w:r>
        <w:rPr>
          <w:rFonts w:hint="eastAsia"/>
          <w:sz w:val="28"/>
        </w:rPr>
        <w:t>，试件背火面未出现持续</w:t>
      </w:r>
      <w:r>
        <w:rPr>
          <w:rFonts w:hint="eastAsia"/>
          <w:sz w:val="28"/>
        </w:rPr>
        <w:t>10s</w:t>
      </w:r>
      <w:r>
        <w:rPr>
          <w:rFonts w:hint="eastAsia"/>
          <w:sz w:val="28"/>
        </w:rPr>
        <w:t>以上火焰，棉垫未着火。缝隙探棒不可以穿过（φ</w:t>
      </w:r>
      <w:r>
        <w:rPr>
          <w:rFonts w:hint="eastAsia"/>
          <w:sz w:val="28"/>
        </w:rPr>
        <w:t>6mm</w:t>
      </w:r>
      <w:r>
        <w:rPr>
          <w:rFonts w:hint="eastAsia"/>
          <w:sz w:val="28"/>
        </w:rPr>
        <w:t>的缝隙探棒穿过试件进入炉内，并沿裂缝方向移动</w:t>
      </w:r>
      <w:r>
        <w:rPr>
          <w:rFonts w:hint="eastAsia"/>
          <w:sz w:val="28"/>
        </w:rPr>
        <w:t>150mm</w:t>
      </w:r>
      <w:r>
        <w:rPr>
          <w:rFonts w:hint="eastAsia"/>
          <w:sz w:val="28"/>
        </w:rPr>
        <w:t>的长度。Φ</w:t>
      </w:r>
      <w:r>
        <w:rPr>
          <w:rFonts w:hint="eastAsia"/>
          <w:sz w:val="28"/>
        </w:rPr>
        <w:t>25mm</w:t>
      </w:r>
      <w:r>
        <w:rPr>
          <w:rFonts w:hint="eastAsia"/>
          <w:sz w:val="28"/>
        </w:rPr>
        <w:t>的缝隙探棒穿过试件进入炉内。）</w:t>
      </w:r>
    </w:p>
    <w:p w14:paraId="53F5ADAD" w14:textId="77777777" w:rsidR="009C67D3" w:rsidRDefault="009C67D3" w:rsidP="009C67D3">
      <w:pPr>
        <w:numPr>
          <w:ilvl w:val="0"/>
          <w:numId w:val="1"/>
        </w:numPr>
        <w:snapToGrid w:val="0"/>
        <w:spacing w:line="360" w:lineRule="auto"/>
        <w:ind w:firstLine="567"/>
        <w:rPr>
          <w:sz w:val="28"/>
        </w:rPr>
      </w:pPr>
      <w:r>
        <w:rPr>
          <w:rFonts w:hint="eastAsia"/>
          <w:sz w:val="28"/>
        </w:rPr>
        <w:t>关键原材料：防火门芯板，密度标称值（</w:t>
      </w:r>
      <w:r>
        <w:rPr>
          <w:rFonts w:hint="eastAsia"/>
          <w:sz w:val="28"/>
        </w:rPr>
        <w:t>280</w:t>
      </w:r>
      <w:r>
        <w:rPr>
          <w:rFonts w:hint="eastAsia"/>
          <w:sz w:val="28"/>
        </w:rPr>
        <w:t>±</w:t>
      </w:r>
      <w:r>
        <w:rPr>
          <w:rFonts w:hint="eastAsia"/>
          <w:sz w:val="28"/>
        </w:rPr>
        <w:t>28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kg/m</w:t>
      </w:r>
      <w:r>
        <w:rPr>
          <w:rFonts w:hint="eastAsia"/>
          <w:sz w:val="28"/>
        </w:rPr>
        <w:t>³烘干前实测密度为</w:t>
      </w:r>
      <w:r>
        <w:rPr>
          <w:rFonts w:hint="eastAsia"/>
          <w:sz w:val="28"/>
        </w:rPr>
        <w:t>282kg/m</w:t>
      </w:r>
      <w:r>
        <w:rPr>
          <w:rFonts w:hint="eastAsia"/>
          <w:sz w:val="28"/>
        </w:rPr>
        <w:t>³，烘干后实测密度为</w:t>
      </w:r>
      <w:r>
        <w:rPr>
          <w:rFonts w:hint="eastAsia"/>
          <w:sz w:val="28"/>
        </w:rPr>
        <w:t>278kg/m</w:t>
      </w:r>
      <w:r>
        <w:rPr>
          <w:rFonts w:hint="eastAsia"/>
          <w:sz w:val="28"/>
        </w:rPr>
        <w:t>³。门扇内填</w:t>
      </w:r>
      <w:r>
        <w:rPr>
          <w:rFonts w:hint="eastAsia"/>
          <w:sz w:val="28"/>
        </w:rPr>
        <w:lastRenderedPageBreak/>
        <w:t>充材料填充工艺，防火门芯板拼接填充，门芯主要材料：氧化镁、氯化镁、固化剂、纤维等。</w:t>
      </w:r>
    </w:p>
    <w:p w14:paraId="292D01BA" w14:textId="13485EB5" w:rsidR="009C67D3" w:rsidRPr="009C67D3" w:rsidRDefault="009C67D3" w:rsidP="009C67D3">
      <w:pPr>
        <w:snapToGrid w:val="0"/>
        <w:spacing w:line="360" w:lineRule="auto"/>
        <w:ind w:left="567"/>
        <w:rPr>
          <w:b/>
          <w:sz w:val="28"/>
        </w:rPr>
      </w:pPr>
      <w:r w:rsidRPr="009C67D3">
        <w:rPr>
          <w:b/>
          <w:sz w:val="28"/>
        </w:rPr>
        <w:t>注：以上要求需提供检测报告证明</w:t>
      </w:r>
    </w:p>
    <w:p w14:paraId="17585884" w14:textId="51CB21D3" w:rsidR="009C67D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  <w:r w:rsidRPr="006E0BC3">
        <w:rPr>
          <w:rFonts w:asciiTheme="minorEastAsia" w:eastAsiaTheme="minorEastAsia" w:hAnsiTheme="minorEastAsia"/>
          <w:b/>
          <w:sz w:val="28"/>
          <w:szCs w:val="28"/>
        </w:rPr>
        <w:t>三、</w:t>
      </w:r>
      <w:r w:rsidR="00ED3468">
        <w:rPr>
          <w:rFonts w:asciiTheme="minorEastAsia" w:eastAsiaTheme="minorEastAsia" w:hAnsiTheme="minorEastAsia" w:hint="eastAsia"/>
          <w:b/>
          <w:sz w:val="28"/>
          <w:szCs w:val="28"/>
        </w:rPr>
        <w:t>报价清单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045"/>
        <w:gridCol w:w="1740"/>
        <w:gridCol w:w="1573"/>
        <w:gridCol w:w="1427"/>
      </w:tblGrid>
      <w:tr w:rsidR="009C67D3" w14:paraId="45A03A41" w14:textId="77777777" w:rsidTr="009C67D3">
        <w:tc>
          <w:tcPr>
            <w:tcW w:w="4308" w:type="dxa"/>
            <w:gridSpan w:val="2"/>
          </w:tcPr>
          <w:p w14:paraId="33489034" w14:textId="77777777" w:rsidR="009C67D3" w:rsidRDefault="009C67D3" w:rsidP="00BE7C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是否完全响应采购需求</w:t>
            </w:r>
          </w:p>
        </w:tc>
        <w:tc>
          <w:tcPr>
            <w:tcW w:w="4740" w:type="dxa"/>
            <w:gridSpan w:val="3"/>
            <w:vAlign w:val="center"/>
          </w:tcPr>
          <w:p w14:paraId="01D0E2FA" w14:textId="667E9164" w:rsidR="009C67D3" w:rsidRDefault="009C67D3" w:rsidP="00BE7C8E">
            <w:pPr>
              <w:jc w:val="center"/>
              <w:rPr>
                <w:rFonts w:ascii="楷体_GB2312" w:eastAsia="楷体_GB2312" w:hAnsi="宋体"/>
                <w:sz w:val="22"/>
                <w:szCs w:val="28"/>
              </w:rPr>
            </w:pPr>
            <w:r>
              <w:rPr>
                <w:rFonts w:ascii="楷体_GB2312" w:eastAsia="楷体_GB2312" w:hAnsi="宋体" w:hint="eastAsia"/>
                <w:sz w:val="22"/>
                <w:szCs w:val="28"/>
              </w:rPr>
              <w:t xml:space="preserve">是□ </w:t>
            </w:r>
            <w:r>
              <w:rPr>
                <w:rFonts w:ascii="楷体_GB2312" w:eastAsia="楷体_GB2312" w:hAnsi="宋体"/>
                <w:sz w:val="22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2"/>
                <w:szCs w:val="28"/>
              </w:rPr>
              <w:t>否□</w:t>
            </w:r>
          </w:p>
        </w:tc>
      </w:tr>
      <w:tr w:rsidR="009C67D3" w14:paraId="41792541" w14:textId="77777777" w:rsidTr="009C67D3">
        <w:tc>
          <w:tcPr>
            <w:tcW w:w="2263" w:type="dxa"/>
          </w:tcPr>
          <w:p w14:paraId="2EE7BA9D" w14:textId="3296F54F" w:rsidR="009C67D3" w:rsidRDefault="009C67D3" w:rsidP="00BE7C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045" w:type="dxa"/>
          </w:tcPr>
          <w:p w14:paraId="0AEEF234" w14:textId="05E42499" w:rsidR="009C67D3" w:rsidRDefault="009C67D3" w:rsidP="00BE7C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项目内容</w:t>
            </w:r>
          </w:p>
        </w:tc>
        <w:tc>
          <w:tcPr>
            <w:tcW w:w="1740" w:type="dxa"/>
          </w:tcPr>
          <w:p w14:paraId="0BCE6E37" w14:textId="77777777" w:rsidR="009C67D3" w:rsidRDefault="009C67D3" w:rsidP="00BE7C8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数量及单位</w:t>
            </w:r>
          </w:p>
        </w:tc>
        <w:tc>
          <w:tcPr>
            <w:tcW w:w="1573" w:type="dxa"/>
          </w:tcPr>
          <w:p w14:paraId="0966E5BD" w14:textId="77777777" w:rsidR="009C67D3" w:rsidRDefault="009C67D3" w:rsidP="00BE7C8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单价（元）</w:t>
            </w:r>
          </w:p>
        </w:tc>
        <w:tc>
          <w:tcPr>
            <w:tcW w:w="1427" w:type="dxa"/>
          </w:tcPr>
          <w:p w14:paraId="4B882826" w14:textId="77777777" w:rsidR="009C67D3" w:rsidRDefault="009C67D3" w:rsidP="00BE7C8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总价（元）</w:t>
            </w:r>
          </w:p>
        </w:tc>
      </w:tr>
      <w:tr w:rsidR="009C67D3" w14:paraId="1D6167A9" w14:textId="77777777" w:rsidTr="009C67D3">
        <w:tc>
          <w:tcPr>
            <w:tcW w:w="2263" w:type="dxa"/>
          </w:tcPr>
          <w:p w14:paraId="5F96F438" w14:textId="7034739E" w:rsidR="009C67D3" w:rsidRDefault="009C67D3" w:rsidP="009C67D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防火门更换</w:t>
            </w:r>
          </w:p>
        </w:tc>
        <w:tc>
          <w:tcPr>
            <w:tcW w:w="2045" w:type="dxa"/>
          </w:tcPr>
          <w:p w14:paraId="3D23FEBB" w14:textId="0B937A68" w:rsidR="009C67D3" w:rsidRDefault="009C67D3" w:rsidP="00BE7C8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见方案、要求</w:t>
            </w:r>
          </w:p>
        </w:tc>
        <w:tc>
          <w:tcPr>
            <w:tcW w:w="1740" w:type="dxa"/>
          </w:tcPr>
          <w:p w14:paraId="28F0257A" w14:textId="47CB99F6" w:rsidR="009C67D3" w:rsidRDefault="009C67D3" w:rsidP="009C67D3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3扇</w:t>
            </w:r>
          </w:p>
        </w:tc>
        <w:tc>
          <w:tcPr>
            <w:tcW w:w="1573" w:type="dxa"/>
          </w:tcPr>
          <w:p w14:paraId="1FDA6F1F" w14:textId="77777777" w:rsidR="009C67D3" w:rsidRDefault="009C67D3" w:rsidP="00BE7C8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7" w:type="dxa"/>
          </w:tcPr>
          <w:p w14:paraId="19E5BBC6" w14:textId="77777777" w:rsidR="009C67D3" w:rsidRDefault="009C67D3" w:rsidP="00BE7C8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7D3" w14:paraId="1E65CCA7" w14:textId="77777777" w:rsidTr="009C67D3">
        <w:trPr>
          <w:trHeight w:val="546"/>
        </w:trPr>
        <w:tc>
          <w:tcPr>
            <w:tcW w:w="2263" w:type="dxa"/>
          </w:tcPr>
          <w:p w14:paraId="790CA739" w14:textId="77777777" w:rsidR="009C67D3" w:rsidRPr="009C67D3" w:rsidRDefault="009C67D3" w:rsidP="009C67D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C67D3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6785" w:type="dxa"/>
            <w:gridSpan w:val="4"/>
          </w:tcPr>
          <w:p w14:paraId="75782D11" w14:textId="09D7CF72" w:rsidR="009C67D3" w:rsidRPr="009C67D3" w:rsidRDefault="009C67D3" w:rsidP="009C67D3">
            <w:pPr>
              <w:rPr>
                <w:rFonts w:ascii="宋体" w:hAnsi="宋体"/>
                <w:sz w:val="28"/>
                <w:szCs w:val="28"/>
              </w:rPr>
            </w:pPr>
            <w:r w:rsidRPr="009C67D3">
              <w:rPr>
                <w:rFonts w:ascii="宋体" w:hAnsi="宋体" w:hint="eastAsia"/>
                <w:sz w:val="28"/>
                <w:szCs w:val="28"/>
              </w:rPr>
              <w:t>（大写）</w:t>
            </w:r>
          </w:p>
        </w:tc>
      </w:tr>
      <w:tr w:rsidR="009C67D3" w14:paraId="52388579" w14:textId="77777777" w:rsidTr="009C67D3">
        <w:trPr>
          <w:trHeight w:val="416"/>
        </w:trPr>
        <w:tc>
          <w:tcPr>
            <w:tcW w:w="2263" w:type="dxa"/>
            <w:vAlign w:val="center"/>
          </w:tcPr>
          <w:p w14:paraId="4268F6AA" w14:textId="77777777" w:rsidR="009C67D3" w:rsidRDefault="009C67D3" w:rsidP="009C67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6785" w:type="dxa"/>
            <w:gridSpan w:val="4"/>
          </w:tcPr>
          <w:p w14:paraId="4FCBA2FC" w14:textId="77777777" w:rsidR="009C67D3" w:rsidRDefault="009C67D3" w:rsidP="009C67D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3563769" w14:textId="718BB2D4" w:rsidR="006E0BC3" w:rsidRDefault="006E0BC3" w:rsidP="006E0BC3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79B7F260" w14:textId="7B1D2C29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1C52654D" w14:textId="20DA45BD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1. 本工程的综合单价除了项目特征规定的，还包括管理费、利润、税金、交通运输、搬运、保险等一切费用；</w:t>
      </w:r>
    </w:p>
    <w:p w14:paraId="4E79FD7F" w14:textId="7E72AA1B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eastAsiaTheme="minorEastAsia" w:hAnsiTheme="minorEastAsia" w:hint="eastAsia"/>
          <w:sz w:val="28"/>
          <w:szCs w:val="28"/>
        </w:rPr>
        <w:t>本项目为包工，包料，包质量，包安全，包验收通过。</w:t>
      </w:r>
    </w:p>
    <w:p w14:paraId="07477726" w14:textId="77777777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8FEDC82" w14:textId="0E9B4843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报 价单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位： </w:t>
      </w:r>
      <w:r w:rsidR="00DA7011">
        <w:rPr>
          <w:rFonts w:asciiTheme="minorEastAsia" w:eastAsiaTheme="minorEastAsia" w:hAnsiTheme="minorEastAsia"/>
          <w:sz w:val="28"/>
          <w:szCs w:val="28"/>
        </w:rPr>
        <w:t xml:space="preserve">                             </w:t>
      </w:r>
      <w:r w:rsidR="00DA7011">
        <w:rPr>
          <w:rFonts w:asciiTheme="minorEastAsia" w:eastAsiaTheme="minorEastAsia" w:hAnsiTheme="minorEastAsia" w:hint="eastAsia"/>
          <w:sz w:val="28"/>
          <w:szCs w:val="28"/>
        </w:rPr>
        <w:t xml:space="preserve">盖章 </w:t>
      </w:r>
    </w:p>
    <w:p w14:paraId="7DBB2A93" w14:textId="77777777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单位联系人：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</w:t>
      </w:r>
    </w:p>
    <w:p w14:paraId="62655917" w14:textId="4EF4F664" w:rsid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手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D3468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 xml:space="preserve">机： </w:t>
      </w:r>
      <w:r>
        <w:rPr>
          <w:rFonts w:asciiTheme="minorEastAsia" w:eastAsiaTheme="minorEastAsia" w:hAnsiTheme="minorEastAsia"/>
          <w:sz w:val="28"/>
          <w:szCs w:val="28"/>
        </w:rPr>
        <w:t xml:space="preserve">            </w:t>
      </w:r>
    </w:p>
    <w:p w14:paraId="245E4C3B" w14:textId="7242FAC5" w:rsidR="00BD0D6B" w:rsidRPr="00BD0D6B" w:rsidRDefault="00BD0D6B" w:rsidP="00BD0D6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D0D6B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ED346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D3468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BD0D6B">
        <w:rPr>
          <w:rFonts w:asciiTheme="minorEastAsia" w:eastAsiaTheme="minorEastAsia" w:hAnsiTheme="minorEastAsia" w:hint="eastAsia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    </w:t>
      </w:r>
    </w:p>
    <w:p w14:paraId="17850C67" w14:textId="77777777" w:rsidR="00BD0D6B" w:rsidRPr="00BD0D6B" w:rsidRDefault="00BD0D6B" w:rsidP="006E0BC3">
      <w:pPr>
        <w:rPr>
          <w:rFonts w:asciiTheme="minorEastAsia" w:eastAsiaTheme="minorEastAsia" w:hAnsiTheme="minorEastAsia"/>
          <w:b/>
          <w:sz w:val="28"/>
          <w:szCs w:val="28"/>
        </w:rPr>
      </w:pPr>
    </w:p>
    <w:sectPr w:rsidR="00BD0D6B" w:rsidRPr="00BD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0A13" w14:textId="77777777" w:rsidR="006C364F" w:rsidRDefault="006C364F"/>
  </w:endnote>
  <w:endnote w:type="continuationSeparator" w:id="0">
    <w:p w14:paraId="4417171F" w14:textId="77777777" w:rsidR="006C364F" w:rsidRDefault="006C3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4C1F2" w14:textId="77777777" w:rsidR="006C364F" w:rsidRDefault="006C364F"/>
  </w:footnote>
  <w:footnote w:type="continuationSeparator" w:id="0">
    <w:p w14:paraId="03F6650E" w14:textId="77777777" w:rsidR="006C364F" w:rsidRDefault="006C36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3624B1"/>
    <w:multiLevelType w:val="singleLevel"/>
    <w:tmpl w:val="E53624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44618C"/>
    <w:rsid w:val="003051F5"/>
    <w:rsid w:val="003E0B56"/>
    <w:rsid w:val="00626678"/>
    <w:rsid w:val="006913D1"/>
    <w:rsid w:val="006C364F"/>
    <w:rsid w:val="006E0BC3"/>
    <w:rsid w:val="007C2305"/>
    <w:rsid w:val="009C67D3"/>
    <w:rsid w:val="009D5A67"/>
    <w:rsid w:val="00BD0D6B"/>
    <w:rsid w:val="00DA7011"/>
    <w:rsid w:val="00ED3468"/>
    <w:rsid w:val="2C44618C"/>
    <w:rsid w:val="42010377"/>
    <w:rsid w:val="4F373F30"/>
    <w:rsid w:val="78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4A9011-4080-400B-9372-24F53B6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B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E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3468"/>
    <w:rPr>
      <w:kern w:val="2"/>
      <w:sz w:val="18"/>
      <w:szCs w:val="18"/>
    </w:rPr>
  </w:style>
  <w:style w:type="paragraph" w:styleId="a5">
    <w:name w:val="footer"/>
    <w:basedOn w:val="a"/>
    <w:link w:val="Char0"/>
    <w:rsid w:val="00E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34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office6\templates\download\03e464b3-06d5-47cd-8015-9243bde1eb7d\&#25273;&#28784;&#26045;&#24037;&#24037;&#3340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抹灰施工工艺.docx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雪夜故人归</dc:creator>
  <cp:lastModifiedBy>徐良玉</cp:lastModifiedBy>
  <cp:revision>3</cp:revision>
  <dcterms:created xsi:type="dcterms:W3CDTF">2026-07-17T07:24:00Z</dcterms:created>
  <dcterms:modified xsi:type="dcterms:W3CDTF">2026-07-17T07:40:00Z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v1.0_mb_yFc5P3aGjhp+E2VcYCoD8A==</vt:lpwstr>
  </property>
  <property fmtid="{D5CDD505-2E9C-101B-9397-08002B2CF9AE}" pid="4" name="ICV">
    <vt:lpwstr>096F851041C74A4E8D6B077C53D0341B_11</vt:lpwstr>
  </property>
  <property fmtid="{D5CDD505-2E9C-101B-9397-08002B2CF9AE}" pid="5" name="KSOTemplateDocerSaveRecord">
    <vt:lpwstr>eyJoZGlkIjoiMWE2MTM3YzYxZmU3MzRkNzFlNmRiMWI4M2E0ZDI2OWEiLCJ1c2VySWQiOiI1ODMwNzk2NjUifQ==</vt:lpwstr>
  </property>
</Properties>
</file>